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52" w:rsidRPr="00D80B08" w:rsidRDefault="00D86052" w:rsidP="00D86052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5C100F" w:rsidRDefault="00D86052" w:rsidP="00D86052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bookmarkStart w:id="0" w:name="_GoBack"/>
      <w:bookmarkEnd w:id="0"/>
    </w:p>
    <w:p w:rsidR="00D86052" w:rsidRPr="00D80B08" w:rsidRDefault="00D86052" w:rsidP="00D86052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02 апреля 2024 года № 53</w:t>
      </w:r>
    </w:p>
    <w:p w:rsidR="00D86052" w:rsidRPr="00D80B08" w:rsidRDefault="00D86052" w:rsidP="00D86052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«Об утверждении административного регламента</w:t>
      </w:r>
    </w:p>
    <w:p w:rsidR="00D86052" w:rsidRPr="00D80B08" w:rsidRDefault="00D86052" w:rsidP="00D86052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муниципальных образовательных организаций дополнительного образования 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br/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в области искусств муниципального образования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«Городской округ город Астрахань» предоставления услуги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«Предоставление информации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о результатах сданных экзаменов, тестирования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и иных вступительных испытаний, 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br/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 также о зачислении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D80B08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в образовательную организацию»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D80B08">
        <w:rPr>
          <w:rFonts w:ascii="Arial" w:hAnsi="Arial" w:cs="Arial"/>
          <w:color w:val="000000"/>
          <w:spacing w:val="4"/>
          <w:sz w:val="18"/>
          <w:szCs w:val="18"/>
        </w:rPr>
        <w:t>В соответствии с Федеральным законом от 27.07.2010 № 210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D80B08">
        <w:rPr>
          <w:rFonts w:ascii="Arial" w:hAnsi="Arial" w:cs="Arial"/>
          <w:color w:val="000000"/>
          <w:sz w:val="18"/>
          <w:szCs w:val="18"/>
        </w:rPr>
        <w:t>1. Утвердить прилагаемый административный регламент муниципальных образовательных организаций дополнительного образования в области искусств муниципального образования «Городской округ город Астрахань» предоставления услуги «Предоставление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2. Признать утратившими силу постановления администрации муниципального образования «Город Астрахань»: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- от 27.02.2017 № 1198 «Об утверждении административного Регламента муниципальных организаций дополнительного образования в области искусств муниципального образования «Город Астрахань» предоставления услуги «Предоставление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организацию»;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- от 22.04.2019 № 186 «О внесении изменений в постановление администрации муниципального образования «Город Астрахань» от 27.02.2017 № 1198».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3. Управлению культуры администрации муниципального образования «Город Астрахань» обеспечить: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3.1.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http://gosuslugi.astrobl.ru, http://www.gosuslugi.ru,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http://gosuslugi.astrobl.ru, http://www.gosuslugi.ru.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4. Муниципальным образовательным организациям дополнительного образования в области искусств муниципального образования «Городской округ город Астрахань» обеспечить исполнение административного регламента, указанного в п.1 настоящего постановления администрации муниципального образования «Городской округ город Астрахань».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5. Управлению информационной политики администрации муниципального образования «Городской округ город Астрахань»: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5"/>
          <w:sz w:val="18"/>
          <w:szCs w:val="18"/>
        </w:rPr>
        <w:t>5.1.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 xml:space="preserve">5.2. </w:t>
      </w:r>
      <w:proofErr w:type="gramStart"/>
      <w:r w:rsidRPr="00D80B08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D80B08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6. Управлению контроля и документооборота администрации муниципального образования «Городской округ город Астрахань»: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6.1.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6.2.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6.3.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 xml:space="preserve">6.4. Копию настоящего правового акта направить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color w:val="000000"/>
          <w:spacing w:val="4"/>
          <w:sz w:val="18"/>
          <w:szCs w:val="18"/>
        </w:rPr>
        <w:t>7.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Глава муниципального образования «Городской округ город Астрахань»</w:t>
      </w:r>
    </w:p>
    <w:p w:rsidR="00D86052" w:rsidRPr="00D80B08" w:rsidRDefault="00D86052" w:rsidP="00D86052">
      <w:pPr>
        <w:autoSpaceDE w:val="0"/>
        <w:autoSpaceDN w:val="0"/>
        <w:adjustRightInd w:val="0"/>
        <w:spacing w:after="0" w:line="230" w:lineRule="auto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D80B08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О.А. ПОЛУМОРДВИНОВ</w:t>
      </w:r>
    </w:p>
    <w:p w:rsidR="00FF4A14" w:rsidRDefault="006D320E" w:rsidP="00D86052">
      <w:pPr>
        <w:spacing w:after="0" w:line="230" w:lineRule="auto"/>
      </w:pPr>
    </w:p>
    <w:sectPr w:rsidR="00FF4A14" w:rsidSect="00D8605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52"/>
    <w:rsid w:val="005C100F"/>
    <w:rsid w:val="006D320E"/>
    <w:rsid w:val="008505A8"/>
    <w:rsid w:val="00A56E3A"/>
    <w:rsid w:val="00CB4CC6"/>
    <w:rsid w:val="00D8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5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5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2024-04-11T05:32:00Z</dcterms:created>
  <dcterms:modified xsi:type="dcterms:W3CDTF">2024-04-11T05:36:00Z</dcterms:modified>
</cp:coreProperties>
</file>